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EFE4F7" w14:textId="77777777" w:rsidR="002A4834" w:rsidRPr="002A4834" w:rsidRDefault="002A4834" w:rsidP="002A4834">
      <w:pPr>
        <w:suppressAutoHyphens w:val="0"/>
        <w:spacing w:before="120"/>
        <w:jc w:val="center"/>
        <w:rPr>
          <w:rFonts w:ascii="Arial" w:hAnsi="Arial" w:cs="Arial"/>
          <w:b/>
          <w:color w:val="000000"/>
          <w:sz w:val="2"/>
          <w:szCs w:val="2"/>
        </w:rPr>
      </w:pPr>
    </w:p>
    <w:p w14:paraId="118629F5" w14:textId="2B351EAE" w:rsidR="00017B41" w:rsidRPr="002A4834" w:rsidRDefault="00017B41" w:rsidP="002A4834">
      <w:pPr>
        <w:suppressAutoHyphens w:val="0"/>
        <w:spacing w:before="120"/>
        <w:jc w:val="center"/>
      </w:pPr>
      <w:r>
        <w:rPr>
          <w:rFonts w:ascii="Arial" w:hAnsi="Arial" w:cs="Arial"/>
          <w:b/>
          <w:color w:val="000000"/>
          <w:sz w:val="28"/>
          <w:szCs w:val="28"/>
        </w:rPr>
        <w:t xml:space="preserve">Lade- und Entladevorgänge </w:t>
      </w:r>
      <w:r>
        <w:rPr>
          <w:rFonts w:ascii="Arial" w:hAnsi="Arial" w:cs="Arial"/>
          <w:b/>
          <w:sz w:val="28"/>
          <w:szCs w:val="28"/>
        </w:rPr>
        <w:t>am Kondensator</w:t>
      </w:r>
    </w:p>
    <w:p w14:paraId="63045818" w14:textId="26771C17" w:rsidR="00017B41" w:rsidRPr="007F19CB" w:rsidRDefault="00017B41" w:rsidP="00A81147">
      <w:pPr>
        <w:spacing w:before="120"/>
        <w:jc w:val="center"/>
        <w:rPr>
          <w:rFonts w:ascii="Arial" w:hAnsi="Arial" w:cs="Arial"/>
        </w:rPr>
      </w:pPr>
    </w:p>
    <w:p w14:paraId="1FE0B8B2" w14:textId="77777777" w:rsidR="00435381" w:rsidRDefault="00435381" w:rsidP="00017B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5381" w14:paraId="53D0ACEB" w14:textId="77777777" w:rsidTr="008A76AF">
        <w:tc>
          <w:tcPr>
            <w:tcW w:w="9212" w:type="dxa"/>
            <w:tcBorders>
              <w:bottom w:val="nil"/>
            </w:tcBorders>
            <w:shd w:val="clear" w:color="auto" w:fill="CCCCCC"/>
          </w:tcPr>
          <w:p w14:paraId="6612B41B" w14:textId="77777777" w:rsidR="00435381" w:rsidRPr="007021E9" w:rsidRDefault="00435381" w:rsidP="00435381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7021E9">
              <w:rPr>
                <w:rFonts w:ascii="Arial" w:hAnsi="Arial" w:cs="Arial"/>
                <w:b/>
              </w:rPr>
              <w:t>Aufgabenstellung</w:t>
            </w:r>
          </w:p>
          <w:p w14:paraId="5DA6587F" w14:textId="77777777" w:rsidR="002F7EAC" w:rsidRPr="007B0D88" w:rsidRDefault="002F7EAC" w:rsidP="00435381"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</w:p>
          <w:p w14:paraId="0B6C4646" w14:textId="54DC08DC" w:rsidR="00435381" w:rsidRPr="00435381" w:rsidRDefault="00435381" w:rsidP="00017B41">
            <w:pPr>
              <w:rPr>
                <w:rFonts w:ascii="Arial" w:hAnsi="Arial" w:cs="Arial"/>
                <w:b/>
              </w:rPr>
            </w:pPr>
            <w:r w:rsidRPr="00E45C97">
              <w:rPr>
                <w:rFonts w:ascii="Arial" w:hAnsi="Arial" w:cs="Arial"/>
                <w:b/>
              </w:rPr>
              <w:t>Untersuchen Sie den zeitlichen Verlauf der Spannung über dem Kondensator beim Entladen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435381" w14:paraId="2813582E" w14:textId="77777777" w:rsidTr="008A76AF">
        <w:tc>
          <w:tcPr>
            <w:tcW w:w="9212" w:type="dxa"/>
            <w:tcBorders>
              <w:top w:val="nil"/>
            </w:tcBorders>
          </w:tcPr>
          <w:p w14:paraId="1A43EDFA" w14:textId="165566DD" w:rsidR="00435381" w:rsidRPr="00700987" w:rsidRDefault="00435381" w:rsidP="002A4834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55DBD678" w14:textId="41927336" w:rsidR="00676231" w:rsidRDefault="00592BC6" w:rsidP="00435381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Stellen</w:t>
            </w:r>
            <w:r w:rsidR="00435381" w:rsidRPr="00017B41">
              <w:rPr>
                <w:rFonts w:ascii="Arial" w:hAnsi="Arial" w:cs="Arial"/>
              </w:rPr>
              <w:t xml:space="preserve"> Sie eine begründete Vermutung </w:t>
            </w:r>
            <w:r w:rsidR="00616E3D">
              <w:rPr>
                <w:rFonts w:ascii="Arial" w:hAnsi="Arial" w:cs="Arial"/>
              </w:rPr>
              <w:t>zum</w:t>
            </w:r>
            <w:r w:rsidR="00435381" w:rsidRPr="00017B41">
              <w:rPr>
                <w:rFonts w:ascii="Arial" w:hAnsi="Arial" w:cs="Arial"/>
              </w:rPr>
              <w:t xml:space="preserve"> zeitlichen Verlauf der Entladespannung über dem Kondensator</w:t>
            </w:r>
            <w:r>
              <w:rPr>
                <w:rFonts w:ascii="Arial" w:hAnsi="Arial" w:cs="Arial"/>
              </w:rPr>
              <w:t xml:space="preserve"> auf</w:t>
            </w:r>
            <w:r w:rsidR="00435381" w:rsidRPr="00017B41">
              <w:rPr>
                <w:rFonts w:ascii="Arial" w:hAnsi="Arial" w:cs="Arial"/>
              </w:rPr>
              <w:t xml:space="preserve"> und überprüfen Sie Ihre Vermutung im Experiment.</w:t>
            </w:r>
          </w:p>
          <w:p w14:paraId="205678A8" w14:textId="545FE945" w:rsidR="00435381" w:rsidRDefault="00676231" w:rsidP="00676231">
            <w:pPr>
              <w:pStyle w:val="FarbigeListe-Akzent11"/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(Vermutung: </w:t>
            </w:r>
            <w:r w:rsidR="00B03D23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4C2C8960" wp14:editId="639F0648">
                      <wp:extent cx="355600" cy="125730"/>
                      <wp:effectExtent l="5080" t="0" r="7620" b="18415"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BB443" w14:textId="77777777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22" o:spid="_x0000_s1028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" fillcolor="#f2f2f2">
                      <v:textbox inset="0,0,0,0">
                        <w:txbxContent>
                          <w:p w14:paraId="455BB443" w14:textId="77777777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, Experiment: </w:t>
            </w:r>
            <w:r w:rsidR="00B03D23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3D88A79C" wp14:editId="3E92E0B7">
                      <wp:extent cx="355600" cy="125730"/>
                      <wp:effectExtent l="5080" t="0" r="7620" b="18415"/>
                      <wp:docPr id="1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13BE4" w14:textId="24BEFEBB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29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BijkTj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13413BE4" w14:textId="24BEFEBB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, Auswertung: </w:t>
            </w:r>
            <w:r w:rsidR="00B03D23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7E84D826" wp14:editId="49653313">
                      <wp:extent cx="355600" cy="125730"/>
                      <wp:effectExtent l="5080" t="0" r="7620" b="18415"/>
                      <wp:docPr id="1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438C08" w14:textId="270C0F37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0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tcXusj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62438C08" w14:textId="270C0F37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3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w:t>)</w:t>
            </w:r>
          </w:p>
          <w:p w14:paraId="5C1BD074" w14:textId="77777777" w:rsidR="001378CF" w:rsidRPr="00151801" w:rsidRDefault="001378CF" w:rsidP="00151801">
            <w:pPr>
              <w:rPr>
                <w:rFonts w:ascii="Arial" w:hAnsi="Arial" w:cs="Arial"/>
              </w:rPr>
            </w:pPr>
          </w:p>
          <w:p w14:paraId="799FE892" w14:textId="3127920C" w:rsidR="00151801" w:rsidRPr="00151801" w:rsidRDefault="00D5610E" w:rsidP="00151801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Führen Sie Messungen mit anderen Kombinationen </w:t>
            </w:r>
            <w:r w:rsidR="00151801">
              <w:rPr>
                <w:rFonts w:ascii="Arial" w:hAnsi="Arial" w:cs="Arial"/>
              </w:rPr>
              <w:t>aus</w:t>
            </w:r>
            <w:r>
              <w:rPr>
                <w:rFonts w:ascii="Arial" w:hAnsi="Arial" w:cs="Arial"/>
              </w:rPr>
              <w:t xml:space="preserve"> Widerstand und Kapazität durch</w:t>
            </w:r>
            <w:r w:rsidR="00151801">
              <w:rPr>
                <w:rFonts w:ascii="Arial" w:hAnsi="Arial" w:cs="Arial"/>
              </w:rPr>
              <w:t>.</w:t>
            </w:r>
          </w:p>
          <w:p w14:paraId="6FF60E8A" w14:textId="628EF089" w:rsidR="00151801" w:rsidRPr="00151801" w:rsidRDefault="00151801" w:rsidP="00151801">
            <w:pPr>
              <w:pStyle w:val="FarbigeListe-Akzent11"/>
              <w:ind w:left="426"/>
              <w:jc w:val="both"/>
              <w:rPr>
                <w:rFonts w:ascii="Arial" w:hAnsi="Arial" w:cs="Arial"/>
              </w:rPr>
            </w:pPr>
            <w:r w:rsidRPr="00151801">
              <w:rPr>
                <w:rFonts w:ascii="Arial" w:hAnsi="Arial" w:cs="Arial"/>
              </w:rPr>
              <w:t xml:space="preserve">Die Zeit bis zum vollständigen Entladen ist nicht eindeutig bestimmbar. Entnehmen Sie deshalb </w:t>
            </w:r>
            <w:r>
              <w:rPr>
                <w:rFonts w:ascii="Arial" w:hAnsi="Arial" w:cs="Arial"/>
              </w:rPr>
              <w:t>den</w:t>
            </w:r>
            <w:r w:rsidRPr="00151801">
              <w:rPr>
                <w:rFonts w:ascii="Arial" w:hAnsi="Arial" w:cs="Arial"/>
              </w:rPr>
              <w:t xml:space="preserve"> Messgraphen </w:t>
            </w:r>
            <w:r>
              <w:rPr>
                <w:rFonts w:ascii="Arial" w:hAnsi="Arial" w:cs="Arial"/>
              </w:rPr>
              <w:t xml:space="preserve">jeweils </w:t>
            </w:r>
            <w:r w:rsidRPr="00151801">
              <w:rPr>
                <w:rFonts w:ascii="Arial" w:hAnsi="Arial" w:cs="Arial"/>
              </w:rPr>
              <w:t xml:space="preserve">eine andere Größe, mit der Sie </w:t>
            </w:r>
            <w:r>
              <w:rPr>
                <w:rFonts w:ascii="Arial" w:hAnsi="Arial" w:cs="Arial"/>
              </w:rPr>
              <w:t>die</w:t>
            </w:r>
            <w:r w:rsidRPr="0015180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„Entladegeschwindigkeit“</w:t>
            </w:r>
            <w:r w:rsidRPr="00151801">
              <w:rPr>
                <w:rFonts w:ascii="Arial" w:hAnsi="Arial" w:cs="Arial"/>
              </w:rPr>
              <w:t xml:space="preserve"> beschreiben können. </w:t>
            </w:r>
            <w:r w:rsidR="00B03D23">
              <w:rPr>
                <w:rFonts w:ascii="Arial" w:hAnsi="Arial" w:cs="Arial"/>
                <w:noProof/>
                <w:color w:val="000000"/>
                <w:lang w:eastAsia="de-DE"/>
              </w:rPr>
              <mc:AlternateContent>
                <mc:Choice Requires="wps">
                  <w:drawing>
                    <wp:inline distT="0" distB="0" distL="0" distR="0" wp14:anchorId="20AE9522" wp14:editId="649BF943">
                      <wp:extent cx="355600" cy="125730"/>
                      <wp:effectExtent l="5080" t="0" r="7620" b="18415"/>
                      <wp:docPr id="2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1257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833FA" w14:textId="49EEAD2D" w:rsidR="00B03D23" w:rsidRPr="0049039C" w:rsidRDefault="00B03D23" w:rsidP="00B03D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9039C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Hilfe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_x0000_s1031" style="width:28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" fillcolor="#f2f2f2">
                      <v:textbox inset="0,0,0,0">
                        <w:txbxContent>
                          <w:p w14:paraId="531833FA" w14:textId="49EEAD2D" w:rsidR="00B03D23" w:rsidRPr="0049039C" w:rsidRDefault="00B03D23" w:rsidP="00B03D2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Hilfe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4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14:paraId="5B008360" w14:textId="01258AAD" w:rsidR="00435381" w:rsidRPr="00D5610E" w:rsidRDefault="00435381" w:rsidP="00151801">
            <w:pPr>
              <w:pStyle w:val="FarbigeListe-Akzent11"/>
              <w:ind w:left="426"/>
              <w:jc w:val="both"/>
              <w:rPr>
                <w:rFonts w:ascii="Arial" w:hAnsi="Arial" w:cs="Arial"/>
              </w:rPr>
            </w:pPr>
            <w:r w:rsidRPr="00D5610E">
              <w:rPr>
                <w:rFonts w:ascii="Arial" w:hAnsi="Arial" w:cs="Arial"/>
              </w:rPr>
              <w:t xml:space="preserve">Formulieren </w:t>
            </w:r>
            <w:r w:rsidR="00D5610E">
              <w:rPr>
                <w:rFonts w:ascii="Arial" w:hAnsi="Arial" w:cs="Arial"/>
              </w:rPr>
              <w:t>Sie einen Zusammenhang</w:t>
            </w:r>
            <w:r w:rsidRPr="00D5610E">
              <w:rPr>
                <w:rFonts w:ascii="Arial" w:hAnsi="Arial" w:cs="Arial"/>
              </w:rPr>
              <w:t xml:space="preserve"> in Worten. </w:t>
            </w:r>
          </w:p>
          <w:p w14:paraId="6FE80307" w14:textId="77777777" w:rsidR="007021E9" w:rsidRDefault="007021E9" w:rsidP="007021E9">
            <w:pPr>
              <w:pStyle w:val="FarbigeListe-Akzent11"/>
              <w:spacing w:before="120"/>
              <w:jc w:val="both"/>
              <w:rPr>
                <w:rFonts w:ascii="Arial" w:hAnsi="Arial" w:cs="Arial"/>
                <w:b/>
              </w:rPr>
            </w:pPr>
          </w:p>
          <w:p w14:paraId="6174504B" w14:textId="77777777" w:rsidR="007021E9" w:rsidRDefault="007021E9" w:rsidP="007021E9">
            <w:pPr>
              <w:pStyle w:val="FarbigeListe-Akzent11"/>
              <w:spacing w:before="120"/>
              <w:jc w:val="both"/>
              <w:rPr>
                <w:rFonts w:ascii="Arial" w:hAnsi="Arial" w:cs="Arial"/>
              </w:rPr>
            </w:pPr>
            <w:r w:rsidRPr="00C071B6">
              <w:rPr>
                <w:rFonts w:ascii="Arial" w:hAnsi="Arial" w:cs="Arial"/>
                <w:b/>
              </w:rPr>
              <w:t>Zum Weiterarbeiten</w:t>
            </w:r>
          </w:p>
          <w:p w14:paraId="46393A1E" w14:textId="77777777" w:rsidR="007021E9" w:rsidRPr="00320190" w:rsidRDefault="007021E9" w:rsidP="007021E9">
            <w:pPr>
              <w:pStyle w:val="FarbigeListe-Akzent1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C7767D1" w14:textId="77777777" w:rsidR="007021E9" w:rsidRPr="00700987" w:rsidRDefault="007021E9" w:rsidP="007021E9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Leiten Sie eine allgemeine Gleichung für die Spannung über dem Kondensator in Abhängigkeit von der Zeit während des Entladens her. Vergleichen Sie diese mit den im Experiment ermittelten Funktionsgleichungen.</w:t>
            </w:r>
          </w:p>
          <w:p w14:paraId="2BD68B61" w14:textId="77777777" w:rsidR="007021E9" w:rsidRPr="00700987" w:rsidRDefault="007021E9" w:rsidP="007021E9">
            <w:pPr>
              <w:pStyle w:val="FarbigeListe-Akzent11"/>
              <w:jc w:val="both"/>
              <w:rPr>
                <w:rFonts w:ascii="Arial" w:hAnsi="Arial" w:cs="Arial"/>
              </w:rPr>
            </w:pPr>
          </w:p>
          <w:p w14:paraId="60ADC288" w14:textId="77777777" w:rsidR="007021E9" w:rsidRDefault="007021E9" w:rsidP="007021E9">
            <w:pPr>
              <w:pStyle w:val="FarbigeListe-Akzent11"/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Zusatzaufgabe</w:t>
            </w:r>
          </w:p>
          <w:p w14:paraId="050CC163" w14:textId="77777777" w:rsidR="007021E9" w:rsidRPr="002A4834" w:rsidRDefault="007021E9" w:rsidP="007021E9">
            <w:pPr>
              <w:pStyle w:val="FarbigeListe-Akzent1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B323E1" w14:textId="6CED8A85" w:rsidR="00435381" w:rsidRPr="007021E9" w:rsidRDefault="007021E9" w:rsidP="007021E9">
            <w:pPr>
              <w:pStyle w:val="FarbigeListe-Akzent11"/>
              <w:numPr>
                <w:ilvl w:val="0"/>
                <w:numId w:val="2"/>
              </w:numPr>
              <w:ind w:left="426" w:hanging="453"/>
              <w:jc w:val="both"/>
              <w:rPr>
                <w:rFonts w:ascii="Arial" w:hAnsi="Arial" w:cs="Arial"/>
              </w:rPr>
            </w:pPr>
            <w:r w:rsidRPr="00E0667B">
              <w:rPr>
                <w:rFonts w:ascii="Arial" w:hAnsi="Arial" w:cs="Arial"/>
              </w:rPr>
              <w:t xml:space="preserve">Ändern Sie den Versuch so ab, dass der Spannungsverlauf am Kondensator während des Aufladens gemessen wird. Führen Sie die Messung durch und erläutern Sie den Graphen.  </w:t>
            </w:r>
          </w:p>
          <w:p w14:paraId="51A7A936" w14:textId="77777777" w:rsidR="007021E9" w:rsidRPr="00435381" w:rsidRDefault="007021E9" w:rsidP="0043538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38656852" w14:textId="30693FD6" w:rsidR="00435381" w:rsidRDefault="00C16D47" w:rsidP="00017B41"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2CFC8" wp14:editId="5CA9F9BB">
                <wp:simplePos x="0" y="0"/>
                <wp:positionH relativeFrom="page">
                  <wp:posOffset>15240</wp:posOffset>
                </wp:positionH>
                <wp:positionV relativeFrom="page">
                  <wp:posOffset>699770</wp:posOffset>
                </wp:positionV>
                <wp:extent cx="287655" cy="924814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" cy="924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5"/>
                            </w:tblGrid>
                            <w:tr w:rsidR="00C16D47" w14:paraId="087547DA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7C0FE29B" w14:textId="77777777" w:rsidR="00C16D47" w:rsidRPr="00DB3A6C" w:rsidRDefault="00C16D47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16D47" w14:paraId="699F76F2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shd w:val="clear" w:color="auto" w:fill="D9D9D9" w:themeFill="background1" w:themeFillShade="D9"/>
                                  <w:textDirection w:val="tbRl"/>
                                  <w:vAlign w:val="center"/>
                                </w:tcPr>
                                <w:p w14:paraId="16522D45" w14:textId="1AD79BED" w:rsidR="00C16D47" w:rsidRPr="00C16D47" w:rsidRDefault="009655C6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9655C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E.1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16D47" w:rsidRPr="00C16D4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Arbeitsblatt</w:t>
                                  </w:r>
                                </w:p>
                              </w:tc>
                            </w:tr>
                            <w:tr w:rsidR="00C16D47" w14:paraId="7D6975B0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25A31BAD" w14:textId="77777777" w:rsidR="00C16D47" w:rsidRDefault="00C16D47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16D47" w14:paraId="701B64D2" w14:textId="77777777" w:rsidTr="003F58DF">
                              <w:trPr>
                                <w:cantSplit/>
                                <w:trHeight w:val="3572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textDirection w:val="btLr"/>
                                  <w:vAlign w:val="center"/>
                                </w:tcPr>
                                <w:p w14:paraId="51D4E9D5" w14:textId="77777777" w:rsidR="00C16D47" w:rsidRDefault="00C16D47" w:rsidP="003F58DF">
                                  <w:pPr>
                                    <w:pStyle w:val="Kopfzeile"/>
                                    <w:tabs>
                                      <w:tab w:val="right" w:pos="9498"/>
                                    </w:tabs>
                                    <w:ind w:left="113" w:right="11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F7C153" w14:textId="77777777" w:rsidR="00C16D47" w:rsidRDefault="00C16D47" w:rsidP="00C16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30" type="#_x0000_t202" style="position:absolute;margin-left:1.2pt;margin-top:55.1pt;width:22.65pt;height:728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75"/>
                      </w:tblGrid>
                      <w:tr w:rsidR="00C16D47" w14:paraId="087547DA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7C0FE29B" w14:textId="77777777" w:rsidR="00C16D47" w:rsidRPr="00DB3A6C" w:rsidRDefault="00C16D47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b/>
                                <w:szCs w:val="22"/>
                              </w:rPr>
                            </w:pPr>
                          </w:p>
                        </w:tc>
                      </w:tr>
                      <w:tr w:rsidR="00C16D47" w14:paraId="699F76F2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shd w:val="clear" w:color="auto" w:fill="D9D9D9" w:themeFill="background1" w:themeFillShade="D9"/>
                            <w:textDirection w:val="tbRl"/>
                            <w:vAlign w:val="center"/>
                          </w:tcPr>
                          <w:p w14:paraId="16522D45" w14:textId="1AD79BED" w:rsidR="00C16D47" w:rsidRPr="00C16D47" w:rsidRDefault="009655C6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55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E.1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16D47" w:rsidRPr="00C16D4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Arbeitsblatt</w:t>
                            </w:r>
                          </w:p>
                        </w:tc>
                      </w:tr>
                      <w:tr w:rsidR="00C16D47" w14:paraId="7D6975B0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25A31BAD" w14:textId="77777777" w:rsidR="00C16D47" w:rsidRDefault="00C16D47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16D47" w14:paraId="701B64D2" w14:textId="77777777" w:rsidTr="003F58DF">
                        <w:trPr>
                          <w:cantSplit/>
                          <w:trHeight w:val="3572"/>
                          <w:jc w:val="center"/>
                        </w:trPr>
                        <w:tc>
                          <w:tcPr>
                            <w:tcW w:w="680" w:type="dxa"/>
                            <w:textDirection w:val="btLr"/>
                            <w:vAlign w:val="center"/>
                          </w:tcPr>
                          <w:p w14:paraId="51D4E9D5" w14:textId="77777777" w:rsidR="00C16D47" w:rsidRDefault="00C16D47" w:rsidP="003F58DF">
                            <w:pPr>
                              <w:pStyle w:val="Kopfzeile"/>
                              <w:tabs>
                                <w:tab w:val="right" w:pos="9498"/>
                              </w:tabs>
                              <w:ind w:left="113" w:right="11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5F7C153" w14:textId="77777777" w:rsidR="00C16D47" w:rsidRDefault="00C16D47" w:rsidP="00C16D4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11"/>
      </w:tblGrid>
      <w:tr w:rsidR="000C0B59" w14:paraId="1C0E4F96" w14:textId="77777777" w:rsidTr="00CD4596">
        <w:tc>
          <w:tcPr>
            <w:tcW w:w="9211" w:type="dxa"/>
            <w:shd w:val="clear" w:color="auto" w:fill="auto"/>
          </w:tcPr>
          <w:p w14:paraId="4EA1748B" w14:textId="1947DFB1" w:rsidR="000C0B59" w:rsidRPr="000C0B59" w:rsidRDefault="00A4644F" w:rsidP="007021E9">
            <w:pPr>
              <w:pStyle w:val="berschrift1"/>
              <w:numPr>
                <w:ilvl w:val="0"/>
                <w:numId w:val="0"/>
              </w:numPr>
              <w:snapToGrid w:val="0"/>
              <w:spacing w:before="120"/>
            </w:pPr>
            <w:r>
              <w:t>Material</w:t>
            </w:r>
          </w:p>
          <w:p w14:paraId="2300E884" w14:textId="77777777" w:rsidR="000C0B59" w:rsidRPr="000C0B59" w:rsidRDefault="000C0B59" w:rsidP="000C0B59">
            <w:pPr>
              <w:rPr>
                <w:sz w:val="16"/>
                <w:szCs w:val="16"/>
              </w:rPr>
            </w:pPr>
          </w:p>
          <w:p w14:paraId="74E4D8A1" w14:textId="77777777" w:rsidR="000C0B59" w:rsidRPr="000C0B59" w:rsidRDefault="000C0B59" w:rsidP="000C0B59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0C0B59">
              <w:rPr>
                <w:rFonts w:ascii="Arial" w:hAnsi="Arial" w:cs="Arial"/>
              </w:rPr>
              <w:t>Stromversorgungsgerät oder Batterie</w:t>
            </w:r>
          </w:p>
          <w:p w14:paraId="0A57A00A" w14:textId="724DE023" w:rsidR="000C0B59" w:rsidRPr="000C0B59" w:rsidRDefault="000C0B59" w:rsidP="000C0B59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0C0B59">
              <w:rPr>
                <w:rFonts w:ascii="Arial" w:hAnsi="Arial" w:cs="Arial"/>
              </w:rPr>
              <w:t>Kondensatoren, z.</w:t>
            </w:r>
            <w:r w:rsidR="002E4B9B">
              <w:rPr>
                <w:rFonts w:ascii="Arial" w:hAnsi="Arial" w:cs="Arial"/>
              </w:rPr>
              <w:t> </w:t>
            </w:r>
            <w:r w:rsidRPr="000C0B59">
              <w:rPr>
                <w:rFonts w:ascii="Arial" w:hAnsi="Arial" w:cs="Arial"/>
              </w:rPr>
              <w:t xml:space="preserve">B. 22 µF, 47 µF </w:t>
            </w:r>
          </w:p>
          <w:p w14:paraId="5EA3435F" w14:textId="7F78DDEE" w:rsidR="000C0B59" w:rsidRDefault="000C0B59" w:rsidP="000C0B59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0C0B59">
              <w:rPr>
                <w:rFonts w:ascii="Arial" w:hAnsi="Arial" w:cs="Arial"/>
              </w:rPr>
              <w:t>Widerstände, z.</w:t>
            </w:r>
            <w:r w:rsidR="002E4B9B">
              <w:rPr>
                <w:rFonts w:ascii="Arial" w:hAnsi="Arial" w:cs="Arial"/>
              </w:rPr>
              <w:t> </w:t>
            </w:r>
            <w:r w:rsidRPr="000C0B59">
              <w:rPr>
                <w:rFonts w:ascii="Arial" w:hAnsi="Arial" w:cs="Arial"/>
              </w:rPr>
              <w:t xml:space="preserve">B. 10 </w:t>
            </w:r>
            <w:proofErr w:type="spellStart"/>
            <w:r w:rsidRPr="000C0B59">
              <w:rPr>
                <w:rFonts w:ascii="Arial" w:hAnsi="Arial" w:cs="Arial"/>
              </w:rPr>
              <w:t>kΩ</w:t>
            </w:r>
            <w:proofErr w:type="spellEnd"/>
            <w:r w:rsidRPr="000C0B59">
              <w:rPr>
                <w:rFonts w:ascii="Arial" w:hAnsi="Arial" w:cs="Arial"/>
              </w:rPr>
              <w:t xml:space="preserve">, 22 </w:t>
            </w:r>
            <w:proofErr w:type="spellStart"/>
            <w:r w:rsidRPr="000C0B59">
              <w:rPr>
                <w:rFonts w:ascii="Arial" w:hAnsi="Arial" w:cs="Arial"/>
              </w:rPr>
              <w:t>kΩ</w:t>
            </w:r>
            <w:proofErr w:type="spellEnd"/>
            <w:r w:rsidRPr="000C0B59">
              <w:rPr>
                <w:rFonts w:ascii="Arial" w:hAnsi="Arial" w:cs="Arial"/>
              </w:rPr>
              <w:t xml:space="preserve">, 33 </w:t>
            </w:r>
            <w:proofErr w:type="spellStart"/>
            <w:r w:rsidRPr="000C0B59">
              <w:rPr>
                <w:rFonts w:ascii="Arial" w:hAnsi="Arial" w:cs="Arial"/>
              </w:rPr>
              <w:t>kΩ</w:t>
            </w:r>
            <w:proofErr w:type="spellEnd"/>
          </w:p>
          <w:p w14:paraId="0947FCBB" w14:textId="29B73E38" w:rsidR="00F91007" w:rsidRPr="000C0B59" w:rsidRDefault="00F91007" w:rsidP="000C0B59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A04A22">
              <w:rPr>
                <w:rFonts w:ascii="Arial" w:hAnsi="Arial" w:cs="Arial"/>
                <w:color w:val="000000"/>
              </w:rPr>
              <w:t>Umschalter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A0140">
              <w:rPr>
                <w:rFonts w:ascii="Arial" w:hAnsi="Arial" w:cs="Arial"/>
              </w:rPr>
              <w:t>oder</w:t>
            </w:r>
            <w:r w:rsidRPr="00A04A22">
              <w:rPr>
                <w:rFonts w:ascii="Arial" w:hAnsi="Arial" w:cs="Arial"/>
                <w:color w:val="000000"/>
              </w:rPr>
              <w:t xml:space="preserve"> Morsetaste</w:t>
            </w:r>
          </w:p>
          <w:p w14:paraId="385C8601" w14:textId="77777777" w:rsidR="000C0B59" w:rsidRPr="000C0B59" w:rsidRDefault="000C0B59" w:rsidP="000C0B59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0C0B59">
              <w:rPr>
                <w:rFonts w:ascii="Arial" w:hAnsi="Arial" w:cs="Arial"/>
              </w:rPr>
              <w:t>Verbindungsleiter</w:t>
            </w:r>
          </w:p>
          <w:p w14:paraId="508D9CD1" w14:textId="154703F4" w:rsidR="000C0B59" w:rsidRPr="000C0B59" w:rsidRDefault="00B83E4A" w:rsidP="000C0B59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0C0B59" w:rsidRPr="000C0B59">
              <w:rPr>
                <w:rFonts w:ascii="Arial" w:hAnsi="Arial" w:cs="Arial"/>
              </w:rPr>
              <w:t>Taschen</w:t>
            </w:r>
            <w:r>
              <w:rPr>
                <w:rFonts w:ascii="Arial" w:hAnsi="Arial" w:cs="Arial"/>
              </w:rPr>
              <w:t>-)Computer mit Messwerterfassung</w:t>
            </w:r>
          </w:p>
          <w:p w14:paraId="6EE4E6A1" w14:textId="77777777" w:rsidR="000C0B59" w:rsidRDefault="000C0B59" w:rsidP="000C0B59">
            <w:pPr>
              <w:pStyle w:val="FarbigeListe-Akzent11"/>
              <w:numPr>
                <w:ilvl w:val="0"/>
                <w:numId w:val="4"/>
              </w:numPr>
              <w:tabs>
                <w:tab w:val="clear" w:pos="0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0C0B59">
              <w:rPr>
                <w:rFonts w:ascii="Arial" w:hAnsi="Arial" w:cs="Arial"/>
              </w:rPr>
              <w:t>Spannungssensor</w:t>
            </w:r>
          </w:p>
          <w:p w14:paraId="5474B345" w14:textId="606F6A07" w:rsidR="000C0B59" w:rsidRPr="000C0B59" w:rsidRDefault="000C0B59" w:rsidP="00B83E4A">
            <w:pPr>
              <w:pStyle w:val="FarbigeListe-Akzent11"/>
              <w:jc w:val="both"/>
              <w:rPr>
                <w:rFonts w:ascii="Arial" w:hAnsi="Arial" w:cs="Arial"/>
              </w:rPr>
            </w:pPr>
          </w:p>
        </w:tc>
      </w:tr>
    </w:tbl>
    <w:p w14:paraId="75A963CD" w14:textId="77777777" w:rsidR="00017B41" w:rsidRDefault="00017B41" w:rsidP="00017B41">
      <w:pPr>
        <w:jc w:val="center"/>
      </w:pPr>
    </w:p>
    <w:p w14:paraId="430FA15F" w14:textId="77777777" w:rsidR="00023357" w:rsidRDefault="00023357" w:rsidP="00F91007">
      <w:pPr>
        <w:snapToGrid w:val="0"/>
      </w:pPr>
    </w:p>
    <w:p w14:paraId="49AE9DFE" w14:textId="77777777" w:rsidR="00023357" w:rsidRDefault="00023357" w:rsidP="00F2252D">
      <w:pPr>
        <w:snapToGrid w:val="0"/>
        <w:jc w:val="center"/>
      </w:pPr>
    </w:p>
    <w:p w14:paraId="4AEFE301" w14:textId="77777777" w:rsidR="00023357" w:rsidRDefault="00023357" w:rsidP="00F2252D">
      <w:pPr>
        <w:snapToGrid w:val="0"/>
        <w:jc w:val="center"/>
      </w:pPr>
    </w:p>
    <w:p w14:paraId="6FE46D02" w14:textId="77777777" w:rsidR="00023357" w:rsidRDefault="00023357" w:rsidP="00F2252D">
      <w:pPr>
        <w:snapToGrid w:val="0"/>
        <w:jc w:val="center"/>
      </w:pPr>
    </w:p>
    <w:p w14:paraId="2936E927" w14:textId="77777777" w:rsidR="00023357" w:rsidRDefault="00023357" w:rsidP="00F2252D">
      <w:pPr>
        <w:snapToGrid w:val="0"/>
        <w:jc w:val="center"/>
      </w:pPr>
    </w:p>
    <w:p w14:paraId="5F293ACC" w14:textId="0AB8B617" w:rsidR="002A4834" w:rsidRDefault="002A4834">
      <w:pPr>
        <w:suppressAutoHyphens w:val="0"/>
      </w:pPr>
      <w:bookmarkStart w:id="0" w:name="_GoBack"/>
      <w:bookmarkEnd w:id="0"/>
    </w:p>
    <w:sectPr w:rsidR="002A4834" w:rsidSect="006613B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247" w:right="1304" w:bottom="1134" w:left="1304" w:header="709" w:footer="709" w:gutter="0"/>
      <w:pgNumType w:start="42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0CF2A" w14:textId="77777777" w:rsidR="00F0015D" w:rsidRDefault="00F0015D">
      <w:r>
        <w:separator/>
      </w:r>
    </w:p>
  </w:endnote>
  <w:endnote w:type="continuationSeparator" w:id="0">
    <w:p w14:paraId="541EBEB9" w14:textId="77777777" w:rsidR="00F0015D" w:rsidRDefault="00F0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67365" w14:textId="3AF06789" w:rsidR="00A81147" w:rsidRPr="006777C1" w:rsidRDefault="00C16D47" w:rsidP="00C16D47">
    <w:pPr>
      <w:pStyle w:val="Fuzeile"/>
      <w:pBdr>
        <w:top w:val="single" w:sz="4" w:space="1" w:color="auto"/>
      </w:pBdr>
      <w:tabs>
        <w:tab w:val="clear" w:pos="4819"/>
        <w:tab w:val="clear" w:pos="9638"/>
      </w:tabs>
    </w:pP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</w:r>
    <w:r>
      <w:rPr>
        <w:rStyle w:val="Seitenzahl"/>
        <w:rFonts w:ascii="Arial" w:hAnsi="Arial" w:cs="Arial"/>
        <w:sz w:val="20"/>
        <w:szCs w:val="20"/>
      </w:rPr>
      <w:tab/>
      <w:t xml:space="preserve">       </w:t>
    </w:r>
    <w:r w:rsidR="00A81147">
      <w:rPr>
        <w:rFonts w:ascii="Arial" w:hAnsi="Arial" w:cs="Arial"/>
        <w:sz w:val="20"/>
      </w:rPr>
      <w:t>© 2013 T</w:t>
    </w:r>
    <w:r w:rsidR="00A81147">
      <w:rPr>
        <w:rFonts w:ascii="Arial" w:hAnsi="Arial" w:cs="Arial"/>
        <w:sz w:val="20"/>
        <w:vertAlign w:val="superscript"/>
      </w:rPr>
      <w:t>3</w:t>
    </w:r>
    <w:r w:rsidR="00A81147">
      <w:rPr>
        <w:rFonts w:ascii="Arial" w:hAnsi="Arial" w:cs="Arial"/>
        <w:sz w:val="20"/>
      </w:rPr>
      <w:t xml:space="preserve"> Deutschland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F9B26" w14:textId="151AFBF0" w:rsidR="00A81147" w:rsidRDefault="00A81147" w:rsidP="00C16D47">
    <w:pPr>
      <w:pStyle w:val="Fuzeile"/>
      <w:pBdr>
        <w:top w:val="single" w:sz="4" w:space="1" w:color="auto"/>
      </w:pBdr>
      <w:tabs>
        <w:tab w:val="clear" w:pos="4819"/>
        <w:tab w:val="clear" w:pos="9638"/>
        <w:tab w:val="right" w:pos="9298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2013 T</w:t>
    </w:r>
    <w:r>
      <w:rPr>
        <w:rFonts w:ascii="Arial" w:hAnsi="Arial" w:cs="Arial"/>
        <w:sz w:val="20"/>
        <w:vertAlign w:val="superscript"/>
      </w:rPr>
      <w:t>3</w:t>
    </w:r>
    <w:r>
      <w:rPr>
        <w:rFonts w:ascii="Arial" w:hAnsi="Arial" w:cs="Arial"/>
        <w:sz w:val="20"/>
      </w:rPr>
      <w:t xml:space="preserve"> Deutschland</w:t>
    </w:r>
    <w:r w:rsidR="00C16D47">
      <w:rPr>
        <w:rFonts w:ascii="Arial" w:hAnsi="Arial" w:cs="Arial"/>
        <w:sz w:val="20"/>
      </w:rPr>
      <w:tab/>
    </w:r>
    <w:r w:rsidR="00C16D47" w:rsidRPr="00C16D47">
      <w:rPr>
        <w:rStyle w:val="Seitenzahl"/>
        <w:rFonts w:ascii="Arial" w:hAnsi="Arial" w:cs="Arial"/>
        <w:sz w:val="20"/>
        <w:szCs w:val="20"/>
      </w:rPr>
      <w:fldChar w:fldCharType="begin"/>
    </w:r>
    <w:r w:rsidR="00C16D47" w:rsidRPr="00C16D47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C16D47" w:rsidRPr="00C16D47">
      <w:rPr>
        <w:rStyle w:val="Seitenzahl"/>
        <w:rFonts w:ascii="Arial" w:hAnsi="Arial" w:cs="Arial"/>
        <w:sz w:val="20"/>
        <w:szCs w:val="20"/>
      </w:rPr>
      <w:fldChar w:fldCharType="separate"/>
    </w:r>
    <w:r w:rsidR="00C23B72">
      <w:rPr>
        <w:rStyle w:val="Seitenzahl"/>
        <w:rFonts w:ascii="Arial" w:hAnsi="Arial" w:cs="Arial"/>
        <w:noProof/>
        <w:sz w:val="20"/>
        <w:szCs w:val="20"/>
      </w:rPr>
      <w:t>43</w:t>
    </w:r>
    <w:r w:rsidR="00C16D47" w:rsidRPr="00C16D47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69BE3" w14:textId="77777777" w:rsidR="00F0015D" w:rsidRDefault="00F0015D">
      <w:r>
        <w:separator/>
      </w:r>
    </w:p>
  </w:footnote>
  <w:footnote w:type="continuationSeparator" w:id="0">
    <w:p w14:paraId="3DB4CAAB" w14:textId="77777777" w:rsidR="00F0015D" w:rsidRDefault="00F001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B3510" w14:textId="77777777" w:rsidR="00A81147" w:rsidRDefault="00A81147" w:rsidP="00C16D47">
    <w:pPr>
      <w:pStyle w:val="Kopfzeile"/>
      <w:tabs>
        <w:tab w:val="clear" w:pos="4819"/>
        <w:tab w:val="clear" w:pos="9638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4FFD8A0F" w14:textId="26C420C1" w:rsidR="00A81147" w:rsidRPr="00C16D47" w:rsidRDefault="00C16D47" w:rsidP="00C16D47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</w:t>
    </w:r>
    <w:r w:rsidR="00A81147" w:rsidRPr="006424F9">
      <w:rPr>
        <w:rFonts w:ascii="Arial" w:hAnsi="Arial" w:cs="Arial"/>
        <w:sz w:val="20"/>
        <w:szCs w:val="20"/>
      </w:rPr>
      <w:t>E.1   Lade- und Entladevorgänge am Kondensator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B4B16" w14:textId="77777777" w:rsidR="00A81147" w:rsidRDefault="00A81147" w:rsidP="00616E3D">
    <w:pPr>
      <w:pStyle w:val="Kopfzeile"/>
      <w:tabs>
        <w:tab w:val="clear" w:pos="4819"/>
        <w:tab w:val="clear" w:pos="9638"/>
        <w:tab w:val="left" w:pos="836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Elektrizitätslehre</w:t>
    </w:r>
  </w:p>
  <w:p w14:paraId="60CC467C" w14:textId="53932A5C" w:rsidR="00A81147" w:rsidRPr="006424F9" w:rsidRDefault="00A81147" w:rsidP="00C16D47">
    <w:pPr>
      <w:pStyle w:val="Kopfzeil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0"/>
        <w:szCs w:val="20"/>
      </w:rPr>
    </w:pPr>
    <w:r w:rsidRPr="006424F9">
      <w:rPr>
        <w:rFonts w:ascii="Arial" w:hAnsi="Arial" w:cs="Arial"/>
        <w:sz w:val="20"/>
        <w:szCs w:val="20"/>
      </w:rPr>
      <w:t>E.1   Lade- und Entladevorgänge am Kondensator</w:t>
    </w:r>
    <w:r w:rsidR="00EB5DCA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</w:r>
    <w:r w:rsidR="00C16D47">
      <w:rPr>
        <w:rFonts w:ascii="Arial" w:hAnsi="Arial" w:cs="Arial"/>
        <w:sz w:val="20"/>
        <w:szCs w:val="20"/>
      </w:rPr>
      <w:tab/>
      <w:t xml:space="preserve">         </w:t>
    </w:r>
    <w:r w:rsidRPr="006424F9">
      <w:rPr>
        <w:rFonts w:ascii="Arial" w:hAnsi="Arial" w:cs="Arial"/>
        <w:sz w:val="20"/>
        <w:szCs w:val="20"/>
      </w:rPr>
      <w:t>T</w:t>
    </w:r>
    <w:r w:rsidRPr="006424F9">
      <w:rPr>
        <w:rFonts w:ascii="Arial" w:hAnsi="Arial" w:cs="Arial"/>
        <w:sz w:val="20"/>
        <w:szCs w:val="20"/>
        <w:vertAlign w:val="superscript"/>
      </w:rPr>
      <w:t>3</w:t>
    </w:r>
    <w:r w:rsidRPr="006424F9">
      <w:rPr>
        <w:rFonts w:ascii="Arial" w:hAnsi="Arial" w:cs="Arial"/>
        <w:sz w:val="20"/>
        <w:szCs w:val="20"/>
      </w:rPr>
      <w:t xml:space="preserve"> Physik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DDA80164"/>
    <w:name w:val="WW8Num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16463A9C"/>
    <w:multiLevelType w:val="multilevel"/>
    <w:tmpl w:val="B30C7BF0"/>
    <w:name w:val="WW8Num2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9EB50B9"/>
    <w:multiLevelType w:val="hybridMultilevel"/>
    <w:tmpl w:val="20FE3A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37"/>
    <w:rsid w:val="00017B41"/>
    <w:rsid w:val="00023357"/>
    <w:rsid w:val="00026A80"/>
    <w:rsid w:val="000312F7"/>
    <w:rsid w:val="00037A9E"/>
    <w:rsid w:val="00045019"/>
    <w:rsid w:val="000C0B59"/>
    <w:rsid w:val="000C4CFB"/>
    <w:rsid w:val="000D3BAA"/>
    <w:rsid w:val="000D3DB8"/>
    <w:rsid w:val="001378CF"/>
    <w:rsid w:val="00151801"/>
    <w:rsid w:val="00183FA9"/>
    <w:rsid w:val="00197E4B"/>
    <w:rsid w:val="001B5699"/>
    <w:rsid w:val="001B7682"/>
    <w:rsid w:val="001D296D"/>
    <w:rsid w:val="001D7724"/>
    <w:rsid w:val="00216ABA"/>
    <w:rsid w:val="00231A16"/>
    <w:rsid w:val="0026154A"/>
    <w:rsid w:val="0027724F"/>
    <w:rsid w:val="00282BAE"/>
    <w:rsid w:val="002A2C5B"/>
    <w:rsid w:val="002A4834"/>
    <w:rsid w:val="002D55B6"/>
    <w:rsid w:val="002E4802"/>
    <w:rsid w:val="002E4B9B"/>
    <w:rsid w:val="002E54C1"/>
    <w:rsid w:val="002F7EAC"/>
    <w:rsid w:val="00320190"/>
    <w:rsid w:val="00323F8D"/>
    <w:rsid w:val="00354949"/>
    <w:rsid w:val="003A78A6"/>
    <w:rsid w:val="003D42E6"/>
    <w:rsid w:val="003E33F1"/>
    <w:rsid w:val="00435381"/>
    <w:rsid w:val="00445BAF"/>
    <w:rsid w:val="00463E61"/>
    <w:rsid w:val="004874F9"/>
    <w:rsid w:val="0049039C"/>
    <w:rsid w:val="004A0140"/>
    <w:rsid w:val="004B4611"/>
    <w:rsid w:val="004B76A9"/>
    <w:rsid w:val="004C5FCD"/>
    <w:rsid w:val="00503D5B"/>
    <w:rsid w:val="00550F69"/>
    <w:rsid w:val="0055329A"/>
    <w:rsid w:val="0055689F"/>
    <w:rsid w:val="00560F0F"/>
    <w:rsid w:val="00576455"/>
    <w:rsid w:val="00582B6E"/>
    <w:rsid w:val="00592BC6"/>
    <w:rsid w:val="005E4E14"/>
    <w:rsid w:val="00601E05"/>
    <w:rsid w:val="00607E5A"/>
    <w:rsid w:val="00614436"/>
    <w:rsid w:val="00616705"/>
    <w:rsid w:val="00616E3D"/>
    <w:rsid w:val="006424F9"/>
    <w:rsid w:val="00661381"/>
    <w:rsid w:val="006613B2"/>
    <w:rsid w:val="00675B20"/>
    <w:rsid w:val="00676231"/>
    <w:rsid w:val="006777C1"/>
    <w:rsid w:val="006815A9"/>
    <w:rsid w:val="006A69F6"/>
    <w:rsid w:val="00700987"/>
    <w:rsid w:val="007021E9"/>
    <w:rsid w:val="00723698"/>
    <w:rsid w:val="007639CC"/>
    <w:rsid w:val="007A2744"/>
    <w:rsid w:val="007B0D88"/>
    <w:rsid w:val="007D2625"/>
    <w:rsid w:val="007F19CB"/>
    <w:rsid w:val="00825A14"/>
    <w:rsid w:val="008766F6"/>
    <w:rsid w:val="008936BC"/>
    <w:rsid w:val="008A76AF"/>
    <w:rsid w:val="008C5178"/>
    <w:rsid w:val="008D2E0C"/>
    <w:rsid w:val="008E0BC7"/>
    <w:rsid w:val="008F0101"/>
    <w:rsid w:val="008F1FE6"/>
    <w:rsid w:val="00930C76"/>
    <w:rsid w:val="00953F34"/>
    <w:rsid w:val="009655C6"/>
    <w:rsid w:val="009724DD"/>
    <w:rsid w:val="009800E9"/>
    <w:rsid w:val="009E1129"/>
    <w:rsid w:val="00A04A22"/>
    <w:rsid w:val="00A4644F"/>
    <w:rsid w:val="00A51E95"/>
    <w:rsid w:val="00A56D75"/>
    <w:rsid w:val="00A5713D"/>
    <w:rsid w:val="00A800FC"/>
    <w:rsid w:val="00A81147"/>
    <w:rsid w:val="00AA5628"/>
    <w:rsid w:val="00AC6BC6"/>
    <w:rsid w:val="00B03D23"/>
    <w:rsid w:val="00B33CC5"/>
    <w:rsid w:val="00B651DA"/>
    <w:rsid w:val="00B83E4A"/>
    <w:rsid w:val="00BB401B"/>
    <w:rsid w:val="00BE07F3"/>
    <w:rsid w:val="00BE792A"/>
    <w:rsid w:val="00C071B6"/>
    <w:rsid w:val="00C16D47"/>
    <w:rsid w:val="00C20447"/>
    <w:rsid w:val="00C21923"/>
    <w:rsid w:val="00C23B72"/>
    <w:rsid w:val="00C3130D"/>
    <w:rsid w:val="00C44153"/>
    <w:rsid w:val="00C949F8"/>
    <w:rsid w:val="00CA3D7B"/>
    <w:rsid w:val="00CD4596"/>
    <w:rsid w:val="00CD5DED"/>
    <w:rsid w:val="00D1175C"/>
    <w:rsid w:val="00D34049"/>
    <w:rsid w:val="00D34964"/>
    <w:rsid w:val="00D46454"/>
    <w:rsid w:val="00D4690F"/>
    <w:rsid w:val="00D4783C"/>
    <w:rsid w:val="00D5610E"/>
    <w:rsid w:val="00D76E14"/>
    <w:rsid w:val="00D80E07"/>
    <w:rsid w:val="00DE5918"/>
    <w:rsid w:val="00E05037"/>
    <w:rsid w:val="00E0667B"/>
    <w:rsid w:val="00E45C97"/>
    <w:rsid w:val="00E63680"/>
    <w:rsid w:val="00E832EF"/>
    <w:rsid w:val="00E83CDB"/>
    <w:rsid w:val="00E92B20"/>
    <w:rsid w:val="00EB5DCA"/>
    <w:rsid w:val="00EC7472"/>
    <w:rsid w:val="00ED217D"/>
    <w:rsid w:val="00EE1FB2"/>
    <w:rsid w:val="00EE420C"/>
    <w:rsid w:val="00EF4B8D"/>
    <w:rsid w:val="00F0015D"/>
    <w:rsid w:val="00F03FD4"/>
    <w:rsid w:val="00F103EA"/>
    <w:rsid w:val="00F2252D"/>
    <w:rsid w:val="00F229E4"/>
    <w:rsid w:val="00F36526"/>
    <w:rsid w:val="00F9100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E125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C16D47"/>
  </w:style>
  <w:style w:type="character" w:customStyle="1" w:styleId="KopfzeileZeichen">
    <w:name w:val="Kopfzeile Zeichen"/>
    <w:basedOn w:val="Absatzstandardschriftart"/>
    <w:link w:val="Kopfzeile"/>
    <w:rsid w:val="00C16D47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outlineLvl w:val="0"/>
    </w:pPr>
    <w:rPr>
      <w:rFonts w:ascii="Arial" w:hAnsi="Arial" w:cs="Arial"/>
      <w:b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Absatz-Standardschriftart1">
    <w:name w:val="Absatz-Standardschriftart1"/>
  </w:style>
  <w:style w:type="character" w:customStyle="1" w:styleId="WW8Num1z0">
    <w:name w:val="WW8Num1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Absatz-Standardschriftart2">
    <w:name w:val="Absatz-Standardschriftart2"/>
  </w:style>
  <w:style w:type="character" w:customStyle="1" w:styleId="Absatz-Standardschriftart10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</w:style>
  <w:style w:type="character" w:customStyle="1" w:styleId="WW8Num10z0">
    <w:name w:val="WW8Num10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20z0">
    <w:name w:val="WW8Num20z0"/>
  </w:style>
  <w:style w:type="character" w:customStyle="1" w:styleId="WW-Absatz-Standardschriftart111">
    <w:name w:val="WW-Absatz-Standardschriftart111"/>
  </w:style>
  <w:style w:type="character" w:customStyle="1" w:styleId="berschrift4Zchn">
    <w:name w:val="Überschrift 4 Zchn"/>
    <w:basedOn w:val="Absatz-Standardschriftart2"/>
  </w:style>
  <w:style w:type="character" w:customStyle="1" w:styleId="Platzhaltertext1">
    <w:name w:val="Platzhaltertext1"/>
    <w:basedOn w:val="Absatz-Standardschriftart2"/>
  </w:style>
  <w:style w:type="character" w:customStyle="1" w:styleId="Platzhaltertext2">
    <w:name w:val="Platzhaltertext2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styleId="Kopfzeile">
    <w:name w:val="header"/>
    <w:basedOn w:val="Standard"/>
    <w:link w:val="KopfzeileZeichen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customStyle="1" w:styleId="Beschriftung2">
    <w:name w:val="Beschriftung2"/>
    <w:basedOn w:val="Standard"/>
  </w:style>
  <w:style w:type="paragraph" w:customStyle="1" w:styleId="Beschriftung1">
    <w:name w:val="Beschriftung1"/>
    <w:basedOn w:val="Standard"/>
  </w:style>
  <w:style w:type="paragraph" w:customStyle="1" w:styleId="Sprechblasentext1">
    <w:name w:val="Sprechblasentext1"/>
    <w:basedOn w:val="Standard"/>
  </w:style>
  <w:style w:type="paragraph" w:customStyle="1" w:styleId="FarbigeListe-Akzent11">
    <w:name w:val="Farbige Liste - Akzent 11"/>
    <w:basedOn w:val="Standard"/>
  </w:style>
  <w:style w:type="paragraph" w:customStyle="1" w:styleId="Listenabsatz1">
    <w:name w:val="Listenabsatz1"/>
    <w:basedOn w:val="Standard"/>
  </w:style>
  <w:style w:type="table" w:styleId="Tabellenraster">
    <w:name w:val="Table Grid"/>
    <w:basedOn w:val="NormaleTabelle"/>
    <w:uiPriority w:val="59"/>
    <w:rsid w:val="00553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D262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D2625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17B41"/>
    <w:pPr>
      <w:ind w:left="720"/>
      <w:contextualSpacing/>
    </w:pPr>
  </w:style>
  <w:style w:type="character" w:styleId="Seitenzahl">
    <w:name w:val="page number"/>
    <w:basedOn w:val="Absatzstandardschriftart"/>
    <w:uiPriority w:val="99"/>
    <w:semiHidden/>
    <w:unhideWhenUsed/>
    <w:rsid w:val="00C16D47"/>
  </w:style>
  <w:style w:type="character" w:customStyle="1" w:styleId="KopfzeileZeichen">
    <w:name w:val="Kopfzeile Zeichen"/>
    <w:basedOn w:val="Absatzstandardschriftart"/>
    <w:link w:val="Kopfzeile"/>
    <w:rsid w:val="00C16D47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DCED2-C242-BC45-806A-C772C51F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Ladevorgänge am Kondensator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Ladevorgänge am Kondensator</dc:title>
  <dc:creator>Jürgen Enders</dc:creator>
  <cp:lastModifiedBy>Mirco Tewes</cp:lastModifiedBy>
  <cp:revision>2</cp:revision>
  <cp:lastPrinted>2013-04-02T16:02:00Z</cp:lastPrinted>
  <dcterms:created xsi:type="dcterms:W3CDTF">2013-07-21T10:28:00Z</dcterms:created>
  <dcterms:modified xsi:type="dcterms:W3CDTF">2013-07-21T10:28:00Z</dcterms:modified>
</cp:coreProperties>
</file>